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77777777" w:rsidR="00993971" w:rsidRPr="00280E75" w:rsidRDefault="00993971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EJZF projektu vērtēšanas kritēriji: </w:t>
      </w:r>
    </w:p>
    <w:p w14:paraId="0AA969F5" w14:textId="77777777" w:rsidR="00991A78" w:rsidRPr="00DB446B" w:rsidRDefault="00991A78" w:rsidP="00991A78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M6/ 3.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RĪCĪBA “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Zivsaimniecības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teritoriju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un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kultūras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mantojuma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infrastruktūras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attīstībai</w:t>
      </w:r>
      <w:proofErr w:type="spellEnd"/>
      <w:r w:rsidRPr="00DB446B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”</w:t>
      </w:r>
    </w:p>
    <w:p w14:paraId="2052946D" w14:textId="77777777" w:rsidR="00991A78" w:rsidRPr="00DB446B" w:rsidRDefault="00991A78" w:rsidP="00991A7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Pozitīvu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atzinumu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par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projekta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atbilstību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sabiedrības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virzītai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vietējās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attīstības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stratēģijai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sniedz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tiem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projektiem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kuri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ir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ieguvuši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vismaz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8 </w:t>
      </w:r>
      <w:proofErr w:type="spellStart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punktus</w:t>
      </w:r>
      <w:proofErr w:type="spellEnd"/>
      <w:r w:rsidRPr="00DB446B">
        <w:rPr>
          <w:rFonts w:ascii="Times New Roman" w:hAnsi="Times New Roman"/>
          <w:color w:val="000000"/>
          <w:sz w:val="24"/>
          <w:szCs w:val="24"/>
          <w:lang w:val="en-US" w:eastAsia="zh-CN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259"/>
        <w:gridCol w:w="3371"/>
        <w:gridCol w:w="2011"/>
        <w:gridCol w:w="1545"/>
        <w:gridCol w:w="1535"/>
        <w:gridCol w:w="3067"/>
      </w:tblGrid>
      <w:tr w:rsidR="00991A78" w:rsidRPr="00DB446B" w14:paraId="63D3231C" w14:textId="77777777" w:rsidTr="00991A78">
        <w:tc>
          <w:tcPr>
            <w:tcW w:w="524" w:type="dxa"/>
            <w:shd w:val="clear" w:color="auto" w:fill="auto"/>
          </w:tcPr>
          <w:p w14:paraId="1B14EAD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0C81503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3371" w:type="dxa"/>
            <w:shd w:val="clear" w:color="auto" w:fill="auto"/>
          </w:tcPr>
          <w:p w14:paraId="57EFCE6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2011" w:type="dxa"/>
            <w:shd w:val="clear" w:color="auto" w:fill="auto"/>
          </w:tcPr>
          <w:p w14:paraId="25CD757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545" w:type="dxa"/>
            <w:shd w:val="clear" w:color="auto" w:fill="auto"/>
          </w:tcPr>
          <w:p w14:paraId="56205D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1535" w:type="dxa"/>
            <w:shd w:val="clear" w:color="auto" w:fill="auto"/>
          </w:tcPr>
          <w:p w14:paraId="32B7857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Projekta iesnieguma attiecīgā sadaļa</w:t>
            </w:r>
          </w:p>
        </w:tc>
        <w:tc>
          <w:tcPr>
            <w:tcW w:w="3067" w:type="dxa"/>
            <w:shd w:val="clear" w:color="auto" w:fill="auto"/>
          </w:tcPr>
          <w:p w14:paraId="45877C6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  <w:p w14:paraId="79BD076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 xml:space="preserve">Kritērija skaidrojums </w:t>
            </w:r>
          </w:p>
        </w:tc>
      </w:tr>
      <w:tr w:rsidR="00991A78" w:rsidRPr="00DB446B" w14:paraId="59BD7811" w14:textId="77777777" w:rsidTr="00C74CDC">
        <w:tc>
          <w:tcPr>
            <w:tcW w:w="14312" w:type="dxa"/>
            <w:gridSpan w:val="7"/>
            <w:shd w:val="clear" w:color="auto" w:fill="auto"/>
          </w:tcPr>
          <w:p w14:paraId="35F6D7B1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b/>
                <w:color w:val="000000"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1A78" w:rsidRPr="00DB446B" w14:paraId="02BEC85C" w14:textId="77777777" w:rsidTr="00991A78">
        <w:tc>
          <w:tcPr>
            <w:tcW w:w="524" w:type="dxa"/>
            <w:shd w:val="clear" w:color="auto" w:fill="auto"/>
          </w:tcPr>
          <w:p w14:paraId="54B40B0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259" w:type="dxa"/>
            <w:shd w:val="clear" w:color="auto" w:fill="auto"/>
          </w:tcPr>
          <w:p w14:paraId="1A18DAA0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Projekta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atbilstība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SVVA </w:t>
            </w:r>
            <w:proofErr w:type="spellStart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stratēģijai</w:t>
            </w:r>
            <w:proofErr w:type="spellEnd"/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14:paraId="4687EAF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2011" w:type="dxa"/>
            <w:shd w:val="clear" w:color="auto" w:fill="auto"/>
          </w:tcPr>
          <w:p w14:paraId="674ED4F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545" w:type="dxa"/>
            <w:shd w:val="clear" w:color="auto" w:fill="auto"/>
          </w:tcPr>
          <w:p w14:paraId="564CAE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56C2886D" w14:textId="41A95898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7FF8B182" w14:textId="07D2EBB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96A7719" w14:textId="77777777" w:rsidTr="00C74CDC">
        <w:tc>
          <w:tcPr>
            <w:tcW w:w="14312" w:type="dxa"/>
            <w:gridSpan w:val="7"/>
            <w:shd w:val="clear" w:color="auto" w:fill="auto"/>
          </w:tcPr>
          <w:p w14:paraId="6C1915E9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991A78" w:rsidRPr="00DB446B" w14:paraId="6BFA58D8" w14:textId="77777777" w:rsidTr="00991A78">
        <w:trPr>
          <w:trHeight w:val="1561"/>
        </w:trPr>
        <w:tc>
          <w:tcPr>
            <w:tcW w:w="524" w:type="dxa"/>
            <w:shd w:val="clear" w:color="auto" w:fill="auto"/>
          </w:tcPr>
          <w:p w14:paraId="2467B06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259" w:type="dxa"/>
            <w:shd w:val="clear" w:color="auto" w:fill="auto"/>
          </w:tcPr>
          <w:p w14:paraId="38E753B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3371" w:type="dxa"/>
            <w:shd w:val="clear" w:color="auto" w:fill="auto"/>
          </w:tcPr>
          <w:p w14:paraId="1D831D0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aizpildīts pilnīgi un projekta iesniegumam pievienoti visi nepieciešamie pavaddokumenti, kas noteikti MK noteikumos Nr.605</w:t>
            </w:r>
          </w:p>
        </w:tc>
        <w:tc>
          <w:tcPr>
            <w:tcW w:w="2011" w:type="dxa"/>
            <w:shd w:val="clear" w:color="auto" w:fill="auto"/>
          </w:tcPr>
          <w:p w14:paraId="49FC3F1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6D0D817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14:paraId="3A2C94D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B56B11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7D436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330AFA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7FB40E3" w14:textId="71B6EAE3" w:rsidR="00991A78" w:rsidRPr="00DB446B" w:rsidRDefault="00991A78" w:rsidP="00991A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1CF5121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50581EF" w14:textId="0661961E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6F56B212" w14:textId="47CC5EE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71A41C8" w14:textId="77777777" w:rsidTr="00991A78">
        <w:trPr>
          <w:trHeight w:val="691"/>
        </w:trPr>
        <w:tc>
          <w:tcPr>
            <w:tcW w:w="524" w:type="dxa"/>
            <w:shd w:val="clear" w:color="auto" w:fill="auto"/>
          </w:tcPr>
          <w:p w14:paraId="7E2F3D7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755701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25E87A9B" w14:textId="27CE1156" w:rsidR="00991A78" w:rsidRPr="00991A78" w:rsidRDefault="00991A78" w:rsidP="00C74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B44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Nav iesniegti visi nepieciešamie dokumenti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14:paraId="62B452A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AD4331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9B94322" w14:textId="77A17358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5351759F" w14:textId="68C8BA5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565D62C" w14:textId="77777777" w:rsidTr="00991A78">
        <w:tc>
          <w:tcPr>
            <w:tcW w:w="524" w:type="dxa"/>
            <w:vMerge w:val="restart"/>
            <w:shd w:val="clear" w:color="auto" w:fill="auto"/>
          </w:tcPr>
          <w:p w14:paraId="455A7A8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3B1AB9F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īstenošanas gaita, risku novērtējums un ilgtspējas nodrošināšana </w:t>
            </w:r>
          </w:p>
        </w:tc>
        <w:tc>
          <w:tcPr>
            <w:tcW w:w="3371" w:type="dxa"/>
            <w:shd w:val="clear" w:color="auto" w:fill="auto"/>
          </w:tcPr>
          <w:p w14:paraId="0B5C684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ieviešanas laika grafiks, finansēšanas apraksts, nepieciešamie resursi, lai nodrošinātu projekta ilgtspēju. Veikts risku novērtējums </w:t>
            </w:r>
          </w:p>
        </w:tc>
        <w:tc>
          <w:tcPr>
            <w:tcW w:w="2011" w:type="dxa"/>
            <w:shd w:val="clear" w:color="auto" w:fill="auto"/>
          </w:tcPr>
          <w:p w14:paraId="731882A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E59BA08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3428B91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F0F82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96D4FD5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19C596D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61F632B" w14:textId="7B9B543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343737D6" w14:textId="18B890E5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BCF7038" w14:textId="77777777" w:rsidTr="00991A78">
        <w:tc>
          <w:tcPr>
            <w:tcW w:w="524" w:type="dxa"/>
            <w:vMerge/>
            <w:shd w:val="clear" w:color="auto" w:fill="auto"/>
          </w:tcPr>
          <w:p w14:paraId="6ED6301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A0102C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3D588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īstenošanas grafiks nekorekts, nav pilna informācija par finansēšanas avotiem, uzturēšanas izmaksas. Risku novērtējums nepilnīgs</w:t>
            </w:r>
          </w:p>
        </w:tc>
        <w:tc>
          <w:tcPr>
            <w:tcW w:w="2011" w:type="dxa"/>
            <w:shd w:val="clear" w:color="auto" w:fill="auto"/>
          </w:tcPr>
          <w:p w14:paraId="31D9034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6D5F70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0160DB61" w14:textId="10FAB692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7BCCD33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6A2A36C4" w14:textId="77777777" w:rsidTr="00991A78">
        <w:tc>
          <w:tcPr>
            <w:tcW w:w="524" w:type="dxa"/>
            <w:vMerge/>
            <w:shd w:val="clear" w:color="auto" w:fill="auto"/>
          </w:tcPr>
          <w:p w14:paraId="6011032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07B32E9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00FF40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laika grafiks , nav projekta finansēšanas apraksts, nav riska novērtējums </w:t>
            </w:r>
          </w:p>
        </w:tc>
        <w:tc>
          <w:tcPr>
            <w:tcW w:w="2011" w:type="dxa"/>
            <w:shd w:val="clear" w:color="auto" w:fill="auto"/>
          </w:tcPr>
          <w:p w14:paraId="7F11BD2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66938B9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455F0D7A" w14:textId="7D3ACACA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A94D13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12B3E92" w14:textId="77777777" w:rsidTr="00991A78">
        <w:tc>
          <w:tcPr>
            <w:tcW w:w="524" w:type="dxa"/>
            <w:vMerge w:val="restart"/>
            <w:shd w:val="clear" w:color="auto" w:fill="auto"/>
          </w:tcPr>
          <w:p w14:paraId="7083E19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E72E07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Projektā definēta un pamatota mērķauditorija</w:t>
            </w:r>
          </w:p>
        </w:tc>
        <w:tc>
          <w:tcPr>
            <w:tcW w:w="3371" w:type="dxa"/>
            <w:shd w:val="clear" w:color="auto" w:fill="auto"/>
          </w:tcPr>
          <w:p w14:paraId="6818D6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Skaidri definētas mērķa grupas un to vajadzības, aprakstīta projekta nozīme vajadzību sasniegšanā.</w:t>
            </w:r>
          </w:p>
        </w:tc>
        <w:tc>
          <w:tcPr>
            <w:tcW w:w="2011" w:type="dxa"/>
            <w:shd w:val="clear" w:color="auto" w:fill="auto"/>
          </w:tcPr>
          <w:p w14:paraId="1BDD134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B39549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316F483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1531A578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2CA5B760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C789BFD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A052900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302DB0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7F98DF26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6B5A59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2+2 = 4</w:t>
            </w:r>
          </w:p>
        </w:tc>
        <w:tc>
          <w:tcPr>
            <w:tcW w:w="1535" w:type="dxa"/>
            <w:shd w:val="clear" w:color="auto" w:fill="auto"/>
          </w:tcPr>
          <w:p w14:paraId="3AF9CFD7" w14:textId="538299B9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7660F88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D8883CF" w14:textId="77777777" w:rsidTr="00991A78">
        <w:tc>
          <w:tcPr>
            <w:tcW w:w="524" w:type="dxa"/>
            <w:vMerge/>
            <w:shd w:val="clear" w:color="auto" w:fill="auto"/>
          </w:tcPr>
          <w:p w14:paraId="730C0D5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3068226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25FC114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Nepilnīgi definētas mērķa grupas un to vajadzības, daļēji minēta vajadzību nodrošināšana, nav aprakstīts projekta nozīmīgums mērķa grupu vajadzību nodrošināšanā</w:t>
            </w:r>
          </w:p>
        </w:tc>
        <w:tc>
          <w:tcPr>
            <w:tcW w:w="2011" w:type="dxa"/>
            <w:shd w:val="clear" w:color="auto" w:fill="auto"/>
          </w:tcPr>
          <w:p w14:paraId="5230689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2628B2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29E52C8" w14:textId="54502F3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5EDA735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991A78" w:rsidRPr="00DB446B" w14:paraId="416CC986" w14:textId="77777777" w:rsidTr="00991A78">
        <w:tc>
          <w:tcPr>
            <w:tcW w:w="524" w:type="dxa"/>
            <w:vMerge/>
            <w:shd w:val="clear" w:color="auto" w:fill="auto"/>
          </w:tcPr>
          <w:p w14:paraId="793591E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72B7F4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ABE5BF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 aprakstā nav sniegta informācija par mērķa grupām.</w:t>
            </w:r>
          </w:p>
        </w:tc>
        <w:tc>
          <w:tcPr>
            <w:tcW w:w="2011" w:type="dxa"/>
            <w:shd w:val="clear" w:color="auto" w:fill="auto"/>
          </w:tcPr>
          <w:p w14:paraId="73DC2EF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6103625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42E3B69C" w14:textId="2331199E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34E146F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991A78" w:rsidRPr="00DB446B" w14:paraId="7C5C482C" w14:textId="77777777" w:rsidTr="00991A78">
        <w:tc>
          <w:tcPr>
            <w:tcW w:w="524" w:type="dxa"/>
            <w:vMerge w:val="restart"/>
            <w:shd w:val="clear" w:color="auto" w:fill="auto"/>
          </w:tcPr>
          <w:p w14:paraId="057BF85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7FF1FEB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Apliecinājums par apdzīvotās vietas iedzīvotāju vajadzību apzināšanu </w:t>
            </w:r>
          </w:p>
        </w:tc>
        <w:tc>
          <w:tcPr>
            <w:tcW w:w="3371" w:type="dxa"/>
            <w:shd w:val="clear" w:color="auto" w:fill="auto"/>
          </w:tcPr>
          <w:p w14:paraId="01C56A4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iesniegumā veidlapai pievienots apliecinājums par veikto iedzīvotāju aptauju</w:t>
            </w:r>
          </w:p>
        </w:tc>
        <w:tc>
          <w:tcPr>
            <w:tcW w:w="2011" w:type="dxa"/>
            <w:shd w:val="clear" w:color="auto" w:fill="auto"/>
          </w:tcPr>
          <w:p w14:paraId="0D8BF24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4CD958C5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92F4E0A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09C597C" w14:textId="586965F8" w:rsidR="00991A78" w:rsidRPr="00DB446B" w:rsidRDefault="00991A78" w:rsidP="00991A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592194FB" w14:textId="6989774C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2C24018D" w14:textId="2DB08FC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6C0E1925" w14:textId="77777777" w:rsidTr="00991A78">
        <w:tc>
          <w:tcPr>
            <w:tcW w:w="524" w:type="dxa"/>
            <w:vMerge/>
            <w:shd w:val="clear" w:color="auto" w:fill="auto"/>
          </w:tcPr>
          <w:p w14:paraId="7B49CAE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58F9D0C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02CAC8B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veikta iedzīvotāju aptauja </w:t>
            </w:r>
          </w:p>
        </w:tc>
        <w:tc>
          <w:tcPr>
            <w:tcW w:w="2011" w:type="dxa"/>
            <w:shd w:val="clear" w:color="auto" w:fill="auto"/>
          </w:tcPr>
          <w:p w14:paraId="3883FD3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A94DDF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7C13970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1694F88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2F45FD2A" w14:textId="77777777" w:rsidTr="00991A78">
        <w:tc>
          <w:tcPr>
            <w:tcW w:w="524" w:type="dxa"/>
            <w:vMerge w:val="restart"/>
            <w:shd w:val="clear" w:color="auto" w:fill="auto"/>
          </w:tcPr>
          <w:p w14:paraId="73E787B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144D76D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budžets un tā atbilstība mērķiem un sasniedzamajiem rezultātiem </w:t>
            </w:r>
          </w:p>
        </w:tc>
        <w:tc>
          <w:tcPr>
            <w:tcW w:w="3371" w:type="dxa"/>
            <w:shd w:val="clear" w:color="auto" w:fill="auto"/>
          </w:tcPr>
          <w:p w14:paraId="7AD481A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budžetā parādītas plānotās izmaksas, kas orientētas uz mērķa sasniegšanu</w:t>
            </w:r>
          </w:p>
        </w:tc>
        <w:tc>
          <w:tcPr>
            <w:tcW w:w="2011" w:type="dxa"/>
            <w:shd w:val="clear" w:color="auto" w:fill="auto"/>
          </w:tcPr>
          <w:p w14:paraId="457EA6F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6D7BCF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D79909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BAD05E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7C7BA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43DE2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51DC14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18C058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2</w:t>
            </w:r>
          </w:p>
        </w:tc>
        <w:tc>
          <w:tcPr>
            <w:tcW w:w="1535" w:type="dxa"/>
            <w:shd w:val="clear" w:color="auto" w:fill="auto"/>
          </w:tcPr>
          <w:p w14:paraId="23BCCBE2" w14:textId="337AEF22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354B92A8" w14:textId="59B297EB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E6E73D8" w14:textId="77777777" w:rsidTr="00991A78">
        <w:tc>
          <w:tcPr>
            <w:tcW w:w="524" w:type="dxa"/>
            <w:vMerge/>
            <w:shd w:val="clear" w:color="auto" w:fill="auto"/>
          </w:tcPr>
          <w:p w14:paraId="2B0E0E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5556A5B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82062A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budžets aprakstīts nepilnīgi un/ vai plānotās izmaksas ir daļēji pamatotas. Veikta cenu aptauja, bet pamatojums nepilnīgs</w:t>
            </w:r>
          </w:p>
        </w:tc>
        <w:tc>
          <w:tcPr>
            <w:tcW w:w="2011" w:type="dxa"/>
            <w:shd w:val="clear" w:color="auto" w:fill="auto"/>
          </w:tcPr>
          <w:p w14:paraId="0D748BB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4B209B0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3CE97567" w14:textId="0E34C040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349B9E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4672744" w14:textId="77777777" w:rsidTr="00991A78">
        <w:tc>
          <w:tcPr>
            <w:tcW w:w="524" w:type="dxa"/>
            <w:vMerge/>
            <w:shd w:val="clear" w:color="auto" w:fill="auto"/>
          </w:tcPr>
          <w:p w14:paraId="0E5EE88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6A0B72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543B962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Plānotas izmaksas nav pamatotas un /vai orientētas uz plānotā mērķa sasniegšanu. Cenu aptauja veikta.</w:t>
            </w:r>
          </w:p>
        </w:tc>
        <w:tc>
          <w:tcPr>
            <w:tcW w:w="2011" w:type="dxa"/>
            <w:shd w:val="clear" w:color="auto" w:fill="auto"/>
          </w:tcPr>
          <w:p w14:paraId="0CFBB28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545" w:type="dxa"/>
            <w:vMerge/>
            <w:shd w:val="clear" w:color="auto" w:fill="auto"/>
          </w:tcPr>
          <w:p w14:paraId="2EFBC70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0C0EE196" w14:textId="18C00303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31F0F80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0BF8FABB" w14:textId="77777777" w:rsidTr="00991A78">
        <w:tc>
          <w:tcPr>
            <w:tcW w:w="524" w:type="dxa"/>
            <w:vMerge w:val="restart"/>
            <w:shd w:val="clear" w:color="auto" w:fill="auto"/>
          </w:tcPr>
          <w:p w14:paraId="045A1A9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FBA15B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ietekme uz apkārtējo vidi </w:t>
            </w:r>
          </w:p>
        </w:tc>
        <w:tc>
          <w:tcPr>
            <w:tcW w:w="3371" w:type="dxa"/>
            <w:shd w:val="clear" w:color="auto" w:fill="auto"/>
          </w:tcPr>
          <w:p w14:paraId="70E04D5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rada pozitīvu ietekmi uz apkārtējo vidi </w:t>
            </w:r>
          </w:p>
        </w:tc>
        <w:tc>
          <w:tcPr>
            <w:tcW w:w="2011" w:type="dxa"/>
            <w:shd w:val="clear" w:color="auto" w:fill="auto"/>
          </w:tcPr>
          <w:p w14:paraId="6805165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636155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  <w:p w14:paraId="03DD846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  <w:p w14:paraId="642BFB3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6514A7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7A3919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1535" w:type="dxa"/>
            <w:shd w:val="clear" w:color="auto" w:fill="auto"/>
          </w:tcPr>
          <w:p w14:paraId="59167666" w14:textId="50F9B02D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13785F9E" w14:textId="19404091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5564DCA3" w14:textId="77777777" w:rsidTr="00991A78">
        <w:tc>
          <w:tcPr>
            <w:tcW w:w="524" w:type="dxa"/>
            <w:vMerge/>
            <w:shd w:val="clear" w:color="auto" w:fill="auto"/>
          </w:tcPr>
          <w:p w14:paraId="69B7929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4280006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439C3CD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nerada un neietekmē vidi </w:t>
            </w:r>
          </w:p>
        </w:tc>
        <w:tc>
          <w:tcPr>
            <w:tcW w:w="2011" w:type="dxa"/>
            <w:shd w:val="clear" w:color="auto" w:fill="auto"/>
          </w:tcPr>
          <w:p w14:paraId="5BD6101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3E3521D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760383C" w14:textId="15E87C5A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615A045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5E6DB47A" w14:textId="77777777" w:rsidTr="00991A78">
        <w:tc>
          <w:tcPr>
            <w:tcW w:w="524" w:type="dxa"/>
            <w:vMerge/>
            <w:shd w:val="clear" w:color="auto" w:fill="auto"/>
          </w:tcPr>
          <w:p w14:paraId="1971360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27336C96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7AD9847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idejai ir negatīva ietekme uz vidi. </w:t>
            </w:r>
          </w:p>
        </w:tc>
        <w:tc>
          <w:tcPr>
            <w:tcW w:w="2011" w:type="dxa"/>
            <w:shd w:val="clear" w:color="auto" w:fill="auto"/>
          </w:tcPr>
          <w:p w14:paraId="05BCB2F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332B45E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1E24F53A" w14:textId="6493E480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0AE06AC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0EFEE7E" w14:textId="77777777" w:rsidTr="00991A78">
        <w:trPr>
          <w:trHeight w:val="816"/>
        </w:trPr>
        <w:tc>
          <w:tcPr>
            <w:tcW w:w="524" w:type="dxa"/>
            <w:vMerge w:val="restart"/>
            <w:shd w:val="clear" w:color="auto" w:fill="auto"/>
          </w:tcPr>
          <w:p w14:paraId="31B1982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0526858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3371" w:type="dxa"/>
            <w:shd w:val="clear" w:color="auto" w:fill="auto"/>
          </w:tcPr>
          <w:p w14:paraId="31DD6DD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tiek realizēts ārpus VRG pilsētas teritorijas</w:t>
            </w:r>
          </w:p>
        </w:tc>
        <w:tc>
          <w:tcPr>
            <w:tcW w:w="2011" w:type="dxa"/>
            <w:shd w:val="clear" w:color="auto" w:fill="auto"/>
          </w:tcPr>
          <w:p w14:paraId="16CB131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7A73DBC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5F7FE82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5EB9753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A18F351" w14:textId="18B1E19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 w:val="restart"/>
            <w:shd w:val="clear" w:color="auto" w:fill="auto"/>
          </w:tcPr>
          <w:p w14:paraId="7847AE2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7DBF9FFD" w14:textId="77777777" w:rsidTr="00991A78">
        <w:tc>
          <w:tcPr>
            <w:tcW w:w="524" w:type="dxa"/>
            <w:vMerge/>
            <w:shd w:val="clear" w:color="auto" w:fill="auto"/>
          </w:tcPr>
          <w:p w14:paraId="3F9D552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1D7A87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19675A31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Projekts tiek realizēts Salacgrīvas un Ainažu pilsētā </w:t>
            </w:r>
          </w:p>
        </w:tc>
        <w:tc>
          <w:tcPr>
            <w:tcW w:w="2011" w:type="dxa"/>
            <w:shd w:val="clear" w:color="auto" w:fill="auto"/>
          </w:tcPr>
          <w:p w14:paraId="2CFBC5AC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545" w:type="dxa"/>
            <w:vMerge/>
            <w:shd w:val="clear" w:color="auto" w:fill="auto"/>
          </w:tcPr>
          <w:p w14:paraId="51DB0FF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shd w:val="clear" w:color="auto" w:fill="auto"/>
          </w:tcPr>
          <w:p w14:paraId="5C00E85F" w14:textId="7B27FE39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29DF7CB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0BFBF15" w14:textId="77777777" w:rsidTr="00991A78">
        <w:tc>
          <w:tcPr>
            <w:tcW w:w="524" w:type="dxa"/>
            <w:shd w:val="clear" w:color="auto" w:fill="auto"/>
          </w:tcPr>
          <w:p w14:paraId="3B699942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2259" w:type="dxa"/>
            <w:shd w:val="clear" w:color="auto" w:fill="auto"/>
          </w:tcPr>
          <w:p w14:paraId="5D2945A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rezultātu publicitāte </w:t>
            </w:r>
          </w:p>
        </w:tc>
        <w:tc>
          <w:tcPr>
            <w:tcW w:w="3371" w:type="dxa"/>
            <w:shd w:val="clear" w:color="auto" w:fill="auto"/>
          </w:tcPr>
          <w:p w14:paraId="1361045D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Plānotās aktivitātes projekta sasniedzamo rezultātu publicitātei un informācijas izplatīšanai, paredzēti obligātie publicitātes pasākumi EJZF rīcībā.  </w:t>
            </w:r>
          </w:p>
        </w:tc>
        <w:tc>
          <w:tcPr>
            <w:tcW w:w="2011" w:type="dxa"/>
            <w:shd w:val="clear" w:color="auto" w:fill="auto"/>
          </w:tcPr>
          <w:p w14:paraId="0BF11338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3A7AFDF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B6EF16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A2F1CF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C76D379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59B951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CB33573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216490E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BFD747A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56A56B7" w14:textId="77777777" w:rsidR="00991A78" w:rsidRPr="00DB446B" w:rsidRDefault="00991A78" w:rsidP="00C74C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0B8DA7FD" w14:textId="4850BC8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547251FA" w14:textId="12F73F8C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121E71AA" w14:textId="77777777" w:rsidTr="00991A78">
        <w:tc>
          <w:tcPr>
            <w:tcW w:w="524" w:type="dxa"/>
            <w:shd w:val="clear" w:color="auto" w:fill="auto"/>
          </w:tcPr>
          <w:p w14:paraId="17126B9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38B7177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630CEBC0" w14:textId="77777777" w:rsidR="00991A78" w:rsidRPr="00DB446B" w:rsidRDefault="00991A78" w:rsidP="00C74CDC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 publicitāte un paredzēti obligātie publicitātes pasākumi EJZF rīcībā, bez izvērstas sabiedrības informēšanas aktivitātes</w:t>
            </w:r>
          </w:p>
        </w:tc>
        <w:tc>
          <w:tcPr>
            <w:tcW w:w="2011" w:type="dxa"/>
            <w:shd w:val="clear" w:color="auto" w:fill="auto"/>
          </w:tcPr>
          <w:p w14:paraId="01BD20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</w:tcPr>
          <w:p w14:paraId="4F9B9DAF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1FFD20B0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27C02A2B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991A78" w:rsidRPr="00DB446B" w14:paraId="440244B7" w14:textId="77777777" w:rsidTr="00991A78">
        <w:tc>
          <w:tcPr>
            <w:tcW w:w="524" w:type="dxa"/>
            <w:shd w:val="clear" w:color="auto" w:fill="auto"/>
          </w:tcPr>
          <w:p w14:paraId="34FB498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9" w:type="dxa"/>
            <w:shd w:val="clear" w:color="auto" w:fill="auto"/>
          </w:tcPr>
          <w:p w14:paraId="2740471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71" w:type="dxa"/>
            <w:shd w:val="clear" w:color="auto" w:fill="auto"/>
          </w:tcPr>
          <w:p w14:paraId="67F3F3AD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Paredzēti obligātie publicitātes pasākumi EJZF rīcībā.</w:t>
            </w:r>
            <w:r w:rsidRPr="00DB446B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14:paraId="14D82824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44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45" w:type="dxa"/>
            <w:vMerge/>
            <w:shd w:val="clear" w:color="auto" w:fill="auto"/>
          </w:tcPr>
          <w:p w14:paraId="43889CF5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6AFA3F77" w14:textId="77777777" w:rsidR="00991A78" w:rsidRPr="00DB446B" w:rsidRDefault="00991A78" w:rsidP="00C74CDC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67" w:type="dxa"/>
            <w:shd w:val="clear" w:color="auto" w:fill="auto"/>
          </w:tcPr>
          <w:p w14:paraId="1D61979E" w14:textId="324D8FD6" w:rsidR="00991A78" w:rsidRPr="00DB446B" w:rsidRDefault="00991A78" w:rsidP="00C74CD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BDDB924" w14:textId="5E79BE4C" w:rsidR="007D1047" w:rsidRDefault="007D1047"/>
    <w:p w14:paraId="7F865654" w14:textId="4862CC93" w:rsidR="00991A78" w:rsidRDefault="00991A78">
      <w:r>
        <w:t>Projekta iesniedzējs :</w:t>
      </w:r>
    </w:p>
    <w:p w14:paraId="114EFEE5" w14:textId="2960C84D" w:rsidR="00991A78" w:rsidRDefault="00991A78">
      <w:r>
        <w:t xml:space="preserve">Paraksts </w:t>
      </w:r>
    </w:p>
    <w:sectPr w:rsidR="00991A78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6FE4" w14:textId="77777777" w:rsidR="00EA4793" w:rsidRDefault="00EA4793" w:rsidP="00993971">
      <w:pPr>
        <w:spacing w:after="0" w:line="240" w:lineRule="auto"/>
      </w:pPr>
      <w:r>
        <w:separator/>
      </w:r>
    </w:p>
  </w:endnote>
  <w:endnote w:type="continuationSeparator" w:id="0">
    <w:p w14:paraId="1ADFFF58" w14:textId="77777777" w:rsidR="00EA4793" w:rsidRDefault="00EA4793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B90D" w14:textId="77777777" w:rsidR="00EA4793" w:rsidRDefault="00EA4793" w:rsidP="00993971">
      <w:pPr>
        <w:spacing w:after="0" w:line="240" w:lineRule="auto"/>
      </w:pPr>
      <w:r>
        <w:separator/>
      </w:r>
    </w:p>
  </w:footnote>
  <w:footnote w:type="continuationSeparator" w:id="0">
    <w:p w14:paraId="57DA8E0C" w14:textId="77777777" w:rsidR="00EA4793" w:rsidRDefault="00EA4793" w:rsidP="0099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97"/>
    <w:rsid w:val="0012679E"/>
    <w:rsid w:val="00137F97"/>
    <w:rsid w:val="00141631"/>
    <w:rsid w:val="001D2C19"/>
    <w:rsid w:val="00520B8F"/>
    <w:rsid w:val="006551D7"/>
    <w:rsid w:val="007D1047"/>
    <w:rsid w:val="00867A13"/>
    <w:rsid w:val="00991A78"/>
    <w:rsid w:val="00993971"/>
    <w:rsid w:val="009E0F88"/>
    <w:rsid w:val="00B03FF8"/>
    <w:rsid w:val="00C754E3"/>
    <w:rsid w:val="00CA368B"/>
    <w:rsid w:val="00E5527B"/>
    <w:rsid w:val="00E80F41"/>
    <w:rsid w:val="00E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chartTrackingRefBased/>
  <w15:docId w15:val="{19F50A5D-D4A3-435E-AE30-39610F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57B2-D07B-4B47-8F12-67B5C4B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1206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Eizenberga</dc:creator>
  <cp:keywords/>
  <dc:description/>
  <cp:lastModifiedBy>Dzintra Eizenberga</cp:lastModifiedBy>
  <cp:revision>2</cp:revision>
  <dcterms:created xsi:type="dcterms:W3CDTF">2020-12-17T10:17:00Z</dcterms:created>
  <dcterms:modified xsi:type="dcterms:W3CDTF">2020-12-17T10:17:00Z</dcterms:modified>
</cp:coreProperties>
</file>